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CA3C" w14:textId="65FBBE2B" w:rsidR="00971A6C" w:rsidRPr="00804283" w:rsidRDefault="004924AB" w:rsidP="004924AB">
      <w:pPr>
        <w:pStyle w:val="a3"/>
        <w:ind w:leftChars="0" w:left="360"/>
        <w:jc w:val="left"/>
        <w:rPr>
          <w:sz w:val="32"/>
          <w:szCs w:val="32"/>
        </w:rPr>
      </w:pPr>
      <w:r>
        <w:rPr>
          <w:rFonts w:hint="eastAsia"/>
          <w:sz w:val="32"/>
          <w:szCs w:val="32"/>
          <w:shd w:val="pct15" w:color="auto" w:fill="FFFFFF"/>
        </w:rPr>
        <w:t>1.</w:t>
      </w:r>
      <w:r w:rsidR="00804283" w:rsidRPr="00A01518">
        <w:rPr>
          <w:rFonts w:hint="eastAsia"/>
          <w:sz w:val="32"/>
          <w:szCs w:val="32"/>
          <w:shd w:val="pct15" w:color="auto" w:fill="FFFFFF"/>
        </w:rPr>
        <w:t>動物の配慮を考える上でどのような立場がありますか？</w:t>
      </w:r>
    </w:p>
    <w:p w14:paraId="5C5F206E" w14:textId="21B3AADF" w:rsidR="00804283" w:rsidRDefault="00804283" w:rsidP="00804283">
      <w:pPr>
        <w:spacing w:after="240"/>
        <w:jc w:val="left"/>
        <w:rPr>
          <w:sz w:val="24"/>
          <w:szCs w:val="24"/>
        </w:rPr>
      </w:pPr>
      <w:r>
        <w:rPr>
          <w:rFonts w:hint="eastAsia"/>
          <w:sz w:val="24"/>
          <w:szCs w:val="24"/>
        </w:rPr>
        <w:t>動物への配慮には動物福祉、動物愛護、動物の権利と解放がある。いずれも動物を大切にしようと言う考えにもとづくものであるが、科学的、情緒的、理論的の3類型がありそれぞれに違いがある。</w:t>
      </w:r>
      <w:r>
        <w:rPr>
          <w:sz w:val="24"/>
          <w:szCs w:val="24"/>
        </w:rPr>
        <w:br/>
      </w:r>
      <w:r>
        <w:rPr>
          <w:rFonts w:hint="eastAsia"/>
          <w:sz w:val="24"/>
          <w:szCs w:val="24"/>
        </w:rPr>
        <w:t>動物福祉は科学的エビデンスにより強く持った形で動物への配慮の方法を考えようとする。また、動物福祉の大きな特徴として</w:t>
      </w:r>
      <w:r w:rsidR="00D07C25">
        <w:rPr>
          <w:rFonts w:hint="eastAsia"/>
          <w:sz w:val="24"/>
          <w:szCs w:val="24"/>
        </w:rPr>
        <w:t>動物の利用を受け入れることを前提で、その動物に対して配慮を考えようとすることがあげられる。そこでは、その利用にもとづく殺処置が認められる。つまり、屠畜や実験殺といった殺処置を一義的に否定しない。それに対し動物愛護や動物の権利/解放のいずれも殺処置は否定すべきものと捉えている。したがって動物実験や食肉行為は否定され動物から得られるものを拒否するビーガンといった考えと結びつきやすい。動物福祉において殺処置が認められるとしてもどのようなものであっても</w:t>
      </w:r>
      <w:r w:rsidR="00FE2231">
        <w:rPr>
          <w:rFonts w:hint="eastAsia"/>
          <w:sz w:val="24"/>
          <w:szCs w:val="24"/>
        </w:rPr>
        <w:t>肯定されるわけではない。まず殺処置自体が不可欠なものかをその場面ごとにおいて吟味することも求められる。その上で、殺処置が必要だとされたとしても殺処置において動物に与える苦痛を最大限小さくしたり、短くすることが求められる。</w:t>
      </w:r>
    </w:p>
    <w:p w14:paraId="04AEE968" w14:textId="77777777" w:rsidR="004924AB" w:rsidRDefault="004924AB" w:rsidP="00804283">
      <w:pPr>
        <w:spacing w:after="240"/>
        <w:jc w:val="left"/>
        <w:rPr>
          <w:sz w:val="24"/>
          <w:szCs w:val="24"/>
        </w:rPr>
      </w:pPr>
    </w:p>
    <w:p w14:paraId="422B3E2A" w14:textId="453CFDB1" w:rsidR="00A01518" w:rsidRDefault="00A01518" w:rsidP="004924AB">
      <w:pPr>
        <w:spacing w:after="240"/>
        <w:rPr>
          <w:sz w:val="32"/>
          <w:szCs w:val="32"/>
          <w:shd w:val="pct15" w:color="auto" w:fill="FFFFFF"/>
        </w:rPr>
      </w:pPr>
      <w:r w:rsidRPr="004924AB">
        <w:rPr>
          <w:rFonts w:hint="eastAsia"/>
          <w:sz w:val="32"/>
          <w:szCs w:val="32"/>
          <w:shd w:val="pct15" w:color="auto" w:fill="FFFFFF"/>
        </w:rPr>
        <w:lastRenderedPageBreak/>
        <w:t>2.動物への配慮を考える立場の中で「動物福祉」の立場はどのように評価できますか？</w:t>
      </w:r>
    </w:p>
    <w:p w14:paraId="4A62823C" w14:textId="7513DFCF" w:rsidR="00F00C98" w:rsidRPr="007D60F6" w:rsidRDefault="00F00C98" w:rsidP="000A328C">
      <w:pPr>
        <w:pStyle w:val="3"/>
        <w:shd w:val="clear" w:color="auto" w:fill="A3B8D8"/>
        <w:ind w:left="840"/>
        <w:jc w:val="left"/>
        <w:textAlignment w:val="baseline"/>
        <w:rPr>
          <w:rFonts w:ascii="游ゴシック" w:eastAsia="游ゴシック" w:hAnsi="游ゴシック" w:cs="ＭＳ Ｐゴシック"/>
          <w:b/>
          <w:bCs/>
          <w:color w:val="333333"/>
          <w:kern w:val="0"/>
          <w:sz w:val="24"/>
          <w:szCs w:val="24"/>
        </w:rPr>
      </w:pPr>
      <w:r w:rsidRPr="007D60F6">
        <w:rPr>
          <w:rFonts w:ascii="游ゴシック" w:eastAsia="游ゴシック" w:hAnsi="游ゴシック" w:cs="ＭＳ Ｐゴシック" w:hint="eastAsia"/>
          <w:b/>
          <w:bCs/>
          <w:color w:val="333333"/>
          <w:kern w:val="0"/>
          <w:sz w:val="24"/>
          <w:szCs w:val="24"/>
        </w:rPr>
        <w:t>5つの自由（配慮すべき５項目）</w:t>
      </w:r>
    </w:p>
    <w:p w14:paraId="4E537744" w14:textId="783E1564" w:rsidR="00F00C98" w:rsidRPr="00F00C98" w:rsidRDefault="00F00C98" w:rsidP="000A328C">
      <w:pPr>
        <w:widowControl/>
        <w:pBdr>
          <w:bottom w:val="single" w:sz="6" w:space="10" w:color="CCCCCC"/>
          <w:right w:val="single" w:sz="6" w:space="6" w:color="CCCCCC"/>
        </w:pBdr>
        <w:jc w:val="left"/>
        <w:textAlignment w:val="baseline"/>
        <w:rPr>
          <w:rFonts w:ascii="inherit" w:eastAsia="游ゴシック" w:hAnsi="inherit" w:cs="ＭＳ Ｐゴシック" w:hint="eastAsia"/>
          <w:color w:val="333333"/>
          <w:kern w:val="0"/>
          <w:sz w:val="24"/>
          <w:szCs w:val="24"/>
        </w:rPr>
      </w:pPr>
      <w:r w:rsidRPr="00F00C98">
        <w:rPr>
          <w:rFonts w:ascii="inherit" w:eastAsia="游ゴシック" w:hAnsi="inherit" w:cs="ＭＳ Ｐゴシック"/>
          <w:b/>
          <w:bCs/>
          <w:color w:val="333333"/>
          <w:kern w:val="0"/>
          <w:sz w:val="24"/>
          <w:szCs w:val="24"/>
        </w:rPr>
        <w:t xml:space="preserve">A. </w:t>
      </w:r>
      <w:r w:rsidRPr="00F00C98">
        <w:rPr>
          <w:rFonts w:ascii="inherit" w:eastAsia="游ゴシック" w:hAnsi="inherit" w:cs="ＭＳ Ｐゴシック"/>
          <w:b/>
          <w:bCs/>
          <w:color w:val="333333"/>
          <w:kern w:val="0"/>
          <w:sz w:val="24"/>
          <w:szCs w:val="24"/>
        </w:rPr>
        <w:t>環境</w:t>
      </w:r>
      <w:r w:rsidR="000A328C" w:rsidRPr="007D60F6">
        <w:rPr>
          <w:rFonts w:ascii="inherit" w:eastAsia="游ゴシック" w:hAnsi="inherit" w:cs="ＭＳ Ｐゴシック" w:hint="eastAsia"/>
          <w:b/>
          <w:bCs/>
          <w:color w:val="333333"/>
          <w:kern w:val="0"/>
          <w:sz w:val="24"/>
          <w:szCs w:val="24"/>
        </w:rPr>
        <w:t xml:space="preserve">　</w:t>
      </w:r>
      <w:r w:rsidRPr="00F00C98">
        <w:rPr>
          <w:rFonts w:ascii="inherit" w:eastAsia="游ゴシック" w:hAnsi="inherit" w:cs="ＭＳ Ｐゴシック"/>
          <w:color w:val="333333"/>
          <w:kern w:val="0"/>
          <w:sz w:val="24"/>
          <w:szCs w:val="24"/>
        </w:rPr>
        <w:t>動物に適した生活・滞在の場所を提供する</w:t>
      </w:r>
    </w:p>
    <w:p w14:paraId="47E959F1" w14:textId="00C79A03" w:rsidR="00F00C98" w:rsidRPr="00F00C98" w:rsidRDefault="00F00C98" w:rsidP="000A328C">
      <w:pPr>
        <w:widowControl/>
        <w:pBdr>
          <w:bottom w:val="single" w:sz="6" w:space="10" w:color="CCCCCC"/>
          <w:right w:val="single" w:sz="6" w:space="6" w:color="CCCCCC"/>
        </w:pBdr>
        <w:jc w:val="left"/>
        <w:textAlignment w:val="baseline"/>
        <w:rPr>
          <w:rFonts w:ascii="inherit" w:eastAsia="游ゴシック" w:hAnsi="inherit" w:cs="ＭＳ Ｐゴシック" w:hint="eastAsia"/>
          <w:color w:val="333333"/>
          <w:kern w:val="0"/>
          <w:sz w:val="24"/>
          <w:szCs w:val="24"/>
        </w:rPr>
      </w:pPr>
      <w:r w:rsidRPr="00F00C98">
        <w:rPr>
          <w:rFonts w:ascii="inherit" w:eastAsia="游ゴシック" w:hAnsi="inherit" w:cs="ＭＳ Ｐゴシック"/>
          <w:b/>
          <w:bCs/>
          <w:color w:val="333333"/>
          <w:kern w:val="0"/>
          <w:sz w:val="24"/>
          <w:szCs w:val="24"/>
        </w:rPr>
        <w:t xml:space="preserve">B. </w:t>
      </w:r>
      <w:r w:rsidRPr="00F00C98">
        <w:rPr>
          <w:rFonts w:ascii="inherit" w:eastAsia="游ゴシック" w:hAnsi="inherit" w:cs="ＭＳ Ｐゴシック"/>
          <w:b/>
          <w:bCs/>
          <w:color w:val="333333"/>
          <w:kern w:val="0"/>
          <w:sz w:val="24"/>
          <w:szCs w:val="24"/>
        </w:rPr>
        <w:t>食事</w:t>
      </w:r>
      <w:r w:rsidR="000A328C" w:rsidRPr="007D60F6">
        <w:rPr>
          <w:rFonts w:ascii="inherit" w:eastAsia="游ゴシック" w:hAnsi="inherit" w:cs="ＭＳ Ｐゴシック" w:hint="eastAsia"/>
          <w:b/>
          <w:bCs/>
          <w:color w:val="333333"/>
          <w:kern w:val="0"/>
          <w:sz w:val="24"/>
          <w:szCs w:val="24"/>
        </w:rPr>
        <w:t xml:space="preserve">　</w:t>
      </w:r>
      <w:r w:rsidRPr="00F00C98">
        <w:rPr>
          <w:rFonts w:ascii="inherit" w:eastAsia="游ゴシック" w:hAnsi="inherit" w:cs="ＭＳ Ｐゴシック"/>
          <w:color w:val="333333"/>
          <w:kern w:val="0"/>
          <w:sz w:val="24"/>
          <w:szCs w:val="24"/>
        </w:rPr>
        <w:t>動物に適切な食事を提供する</w:t>
      </w:r>
    </w:p>
    <w:p w14:paraId="62D1FD23" w14:textId="046C2229" w:rsidR="00F00C98" w:rsidRPr="00F00C98" w:rsidRDefault="00F00C98" w:rsidP="000A328C">
      <w:pPr>
        <w:widowControl/>
        <w:pBdr>
          <w:bottom w:val="single" w:sz="6" w:space="10" w:color="CCCCCC"/>
          <w:right w:val="single" w:sz="6" w:space="6" w:color="CCCCCC"/>
        </w:pBdr>
        <w:jc w:val="left"/>
        <w:textAlignment w:val="baseline"/>
        <w:rPr>
          <w:rFonts w:ascii="inherit" w:eastAsia="游ゴシック" w:hAnsi="inherit" w:cs="ＭＳ Ｐゴシック" w:hint="eastAsia"/>
          <w:color w:val="333333"/>
          <w:kern w:val="0"/>
          <w:sz w:val="24"/>
          <w:szCs w:val="24"/>
        </w:rPr>
      </w:pPr>
      <w:r w:rsidRPr="00F00C98">
        <w:rPr>
          <w:rFonts w:ascii="inherit" w:eastAsia="游ゴシック" w:hAnsi="inherit" w:cs="ＭＳ Ｐゴシック"/>
          <w:b/>
          <w:bCs/>
          <w:color w:val="333333"/>
          <w:kern w:val="0"/>
          <w:sz w:val="24"/>
          <w:szCs w:val="24"/>
        </w:rPr>
        <w:t xml:space="preserve">C. </w:t>
      </w:r>
      <w:r w:rsidRPr="00F00C98">
        <w:rPr>
          <w:rFonts w:ascii="inherit" w:eastAsia="游ゴシック" w:hAnsi="inherit" w:cs="ＭＳ Ｐゴシック"/>
          <w:b/>
          <w:bCs/>
          <w:color w:val="333333"/>
          <w:kern w:val="0"/>
          <w:sz w:val="24"/>
          <w:szCs w:val="24"/>
        </w:rPr>
        <w:t>習性</w:t>
      </w:r>
      <w:r w:rsidR="000A328C" w:rsidRPr="007D60F6">
        <w:rPr>
          <w:rFonts w:ascii="inherit" w:eastAsia="游ゴシック" w:hAnsi="inherit" w:cs="ＭＳ Ｐゴシック" w:hint="eastAsia"/>
          <w:b/>
          <w:bCs/>
          <w:color w:val="333333"/>
          <w:kern w:val="0"/>
          <w:sz w:val="24"/>
          <w:szCs w:val="24"/>
        </w:rPr>
        <w:t xml:space="preserve">　</w:t>
      </w:r>
      <w:r w:rsidRPr="00F00C98">
        <w:rPr>
          <w:rFonts w:ascii="inherit" w:eastAsia="游ゴシック" w:hAnsi="inherit" w:cs="ＭＳ Ｐゴシック"/>
          <w:color w:val="333333"/>
          <w:kern w:val="0"/>
          <w:sz w:val="24"/>
          <w:szCs w:val="24"/>
        </w:rPr>
        <w:t>動物が通常の習性を示せるようにする</w:t>
      </w:r>
    </w:p>
    <w:p w14:paraId="07067B8C" w14:textId="436733CC" w:rsidR="00F00C98" w:rsidRPr="00F00C98" w:rsidRDefault="00F00C98" w:rsidP="000A328C">
      <w:pPr>
        <w:widowControl/>
        <w:pBdr>
          <w:bottom w:val="single" w:sz="6" w:space="10" w:color="CCCCCC"/>
          <w:right w:val="single" w:sz="6" w:space="6" w:color="CCCCCC"/>
        </w:pBdr>
        <w:jc w:val="left"/>
        <w:textAlignment w:val="baseline"/>
        <w:rPr>
          <w:rFonts w:ascii="inherit" w:eastAsia="游ゴシック" w:hAnsi="inherit" w:cs="ＭＳ Ｐゴシック" w:hint="eastAsia"/>
          <w:color w:val="333333"/>
          <w:kern w:val="0"/>
          <w:sz w:val="24"/>
          <w:szCs w:val="24"/>
        </w:rPr>
      </w:pPr>
      <w:r w:rsidRPr="00F00C98">
        <w:rPr>
          <w:rFonts w:ascii="inherit" w:eastAsia="游ゴシック" w:hAnsi="inherit" w:cs="ＭＳ Ｐゴシック"/>
          <w:b/>
          <w:bCs/>
          <w:color w:val="333333"/>
          <w:kern w:val="0"/>
          <w:sz w:val="24"/>
          <w:szCs w:val="24"/>
        </w:rPr>
        <w:t xml:space="preserve">D. </w:t>
      </w:r>
      <w:r w:rsidRPr="00F00C98">
        <w:rPr>
          <w:rFonts w:ascii="inherit" w:eastAsia="游ゴシック" w:hAnsi="inherit" w:cs="ＭＳ Ｐゴシック"/>
          <w:b/>
          <w:bCs/>
          <w:color w:val="333333"/>
          <w:kern w:val="0"/>
          <w:sz w:val="24"/>
          <w:szCs w:val="24"/>
        </w:rPr>
        <w:t>仲間</w:t>
      </w:r>
      <w:r w:rsidR="000A328C" w:rsidRPr="007D60F6">
        <w:rPr>
          <w:rFonts w:ascii="inherit" w:eastAsia="游ゴシック" w:hAnsi="inherit" w:cs="ＭＳ Ｐゴシック" w:hint="eastAsia"/>
          <w:b/>
          <w:bCs/>
          <w:color w:val="333333"/>
          <w:kern w:val="0"/>
          <w:sz w:val="24"/>
          <w:szCs w:val="24"/>
        </w:rPr>
        <w:t xml:space="preserve">　</w:t>
      </w:r>
      <w:r w:rsidRPr="00F00C98">
        <w:rPr>
          <w:rFonts w:ascii="inherit" w:eastAsia="游ゴシック" w:hAnsi="inherit" w:cs="ＭＳ Ｐゴシック"/>
          <w:color w:val="333333"/>
          <w:kern w:val="0"/>
          <w:sz w:val="24"/>
          <w:szCs w:val="24"/>
        </w:rPr>
        <w:t>動物に適切な仲間を提供する</w:t>
      </w:r>
    </w:p>
    <w:p w14:paraId="09516F6F" w14:textId="693AE139" w:rsidR="00F00C98" w:rsidRPr="00F00C98" w:rsidRDefault="00F00C98" w:rsidP="000A328C">
      <w:pPr>
        <w:widowControl/>
        <w:pBdr>
          <w:bottom w:val="single" w:sz="6" w:space="10" w:color="CCCCCC"/>
          <w:right w:val="single" w:sz="6" w:space="6" w:color="CCCCCC"/>
        </w:pBdr>
        <w:jc w:val="left"/>
        <w:textAlignment w:val="baseline"/>
        <w:rPr>
          <w:rFonts w:ascii="inherit" w:eastAsia="游ゴシック" w:hAnsi="inherit" w:cs="ＭＳ Ｐゴシック" w:hint="eastAsia"/>
          <w:color w:val="333333"/>
          <w:kern w:val="0"/>
          <w:sz w:val="24"/>
          <w:szCs w:val="24"/>
        </w:rPr>
      </w:pPr>
      <w:r w:rsidRPr="00F00C98">
        <w:rPr>
          <w:rFonts w:ascii="inherit" w:eastAsia="游ゴシック" w:hAnsi="inherit" w:cs="ＭＳ Ｐゴシック"/>
          <w:b/>
          <w:bCs/>
          <w:color w:val="333333"/>
          <w:kern w:val="0"/>
          <w:sz w:val="24"/>
          <w:szCs w:val="24"/>
        </w:rPr>
        <w:t xml:space="preserve">E. </w:t>
      </w:r>
      <w:r w:rsidRPr="00F00C98">
        <w:rPr>
          <w:rFonts w:ascii="inherit" w:eastAsia="游ゴシック" w:hAnsi="inherit" w:cs="ＭＳ Ｐゴシック"/>
          <w:b/>
          <w:bCs/>
          <w:color w:val="333333"/>
          <w:kern w:val="0"/>
          <w:sz w:val="24"/>
          <w:szCs w:val="24"/>
        </w:rPr>
        <w:t>健康</w:t>
      </w:r>
      <w:r w:rsidR="000A328C" w:rsidRPr="007D60F6">
        <w:rPr>
          <w:rFonts w:ascii="inherit" w:eastAsia="游ゴシック" w:hAnsi="inherit" w:cs="ＭＳ Ｐゴシック" w:hint="eastAsia"/>
          <w:b/>
          <w:bCs/>
          <w:color w:val="333333"/>
          <w:kern w:val="0"/>
          <w:sz w:val="24"/>
          <w:szCs w:val="24"/>
        </w:rPr>
        <w:t xml:space="preserve">　</w:t>
      </w:r>
      <w:r w:rsidRPr="00F00C98">
        <w:rPr>
          <w:rFonts w:ascii="inherit" w:eastAsia="游ゴシック" w:hAnsi="inherit" w:cs="ＭＳ Ｐゴシック"/>
          <w:color w:val="333333"/>
          <w:kern w:val="0"/>
          <w:sz w:val="24"/>
          <w:szCs w:val="24"/>
        </w:rPr>
        <w:t>痛み、怪我や病気の苦しみから動物を守る</w:t>
      </w:r>
    </w:p>
    <w:p w14:paraId="4FDD5102" w14:textId="391C82FA" w:rsidR="004924AB" w:rsidRDefault="00F00C98" w:rsidP="004924AB">
      <w:pPr>
        <w:spacing w:after="240"/>
        <w:rPr>
          <w:rFonts w:hint="eastAsia"/>
          <w:sz w:val="24"/>
          <w:szCs w:val="24"/>
          <w:shd w:val="pct15" w:color="auto" w:fill="FFFFFF"/>
        </w:rPr>
      </w:pPr>
      <w:r w:rsidRPr="007D60F6">
        <w:rPr>
          <w:rFonts w:ascii="游ゴシック" w:eastAsia="游ゴシック" w:hAnsi="游ゴシック" w:hint="eastAsia"/>
          <w:color w:val="333333"/>
          <w:sz w:val="24"/>
          <w:szCs w:val="24"/>
        </w:rPr>
        <w:t>法律等に記載された動物の取扱い等に関する事項を「３つの要素（施設・管理・動物）」に区分し、「５つの自由（配慮すべき５項目）」の観点から評価する指標を整理します</w:t>
      </w:r>
    </w:p>
    <w:p w14:paraId="710E7268" w14:textId="77777777" w:rsidR="004E4FD2" w:rsidRDefault="004E4FD2" w:rsidP="004924AB">
      <w:pPr>
        <w:spacing w:after="240"/>
        <w:rPr>
          <w:rFonts w:hint="eastAsia"/>
          <w:sz w:val="24"/>
          <w:szCs w:val="24"/>
          <w:shd w:val="pct15" w:color="auto" w:fill="FFFFFF"/>
        </w:rPr>
      </w:pPr>
    </w:p>
    <w:p w14:paraId="2D514E06" w14:textId="77777777" w:rsidR="004E4FD2" w:rsidRDefault="004E4FD2" w:rsidP="004924AB">
      <w:pPr>
        <w:spacing w:after="240"/>
        <w:rPr>
          <w:sz w:val="24"/>
          <w:szCs w:val="24"/>
          <w:shd w:val="pct15" w:color="auto" w:fill="FFFFFF"/>
        </w:rPr>
      </w:pPr>
    </w:p>
    <w:p w14:paraId="4A99023A" w14:textId="5247F365" w:rsidR="00A677A4" w:rsidRDefault="00A677A4" w:rsidP="004924AB">
      <w:pPr>
        <w:spacing w:after="240"/>
        <w:rPr>
          <w:sz w:val="24"/>
          <w:szCs w:val="24"/>
          <w:shd w:val="pct15" w:color="auto" w:fill="FFFFFF"/>
        </w:rPr>
      </w:pPr>
      <w:r>
        <w:rPr>
          <w:rFonts w:hint="eastAsia"/>
          <w:sz w:val="24"/>
          <w:szCs w:val="24"/>
          <w:shd w:val="pct15" w:color="auto" w:fill="FFFFFF"/>
        </w:rPr>
        <w:t>3.動物の良い状態とはどう考えられますか。また、それを実現するための具体的方策として、どのようなことが考えられますか？</w:t>
      </w:r>
    </w:p>
    <w:p w14:paraId="2BE811E9" w14:textId="55EE43F6" w:rsidR="00024522" w:rsidRDefault="008C04E0" w:rsidP="004924AB">
      <w:pPr>
        <w:spacing w:after="240"/>
        <w:rPr>
          <w:rFonts w:hint="eastAsia"/>
          <w:sz w:val="24"/>
          <w:szCs w:val="24"/>
          <w:shd w:val="pct15" w:color="auto" w:fill="FFFFFF"/>
        </w:rPr>
      </w:pPr>
      <w:r>
        <w:rPr>
          <w:rFonts w:hint="eastAsia"/>
          <w:sz w:val="24"/>
          <w:szCs w:val="24"/>
        </w:rPr>
        <w:t>世界動物保健機構は「動物福祉とはいかに動物が生活環境と調和しているかを</w:t>
      </w:r>
      <w:r>
        <w:rPr>
          <w:rFonts w:hint="eastAsia"/>
          <w:sz w:val="24"/>
          <w:szCs w:val="24"/>
        </w:rPr>
        <w:lastRenderedPageBreak/>
        <w:t>意味する。もし科学的事実に基づき健康で快適で栄養状態が良く、安全で内的に動機付けされた行動ができ、そして苦痛、恐怖、慢性的ストレスといった不快な状態にないのなら動物は福祉が良い状態だと言える」としている。すなわち動物福祉とは動物の状態を示すものと言える。</w:t>
      </w:r>
      <w:r w:rsidR="00024522">
        <w:rPr>
          <w:sz w:val="24"/>
          <w:szCs w:val="24"/>
        </w:rPr>
        <w:br/>
      </w:r>
      <w:r w:rsidR="00024522">
        <w:rPr>
          <w:rFonts w:hint="eastAsia"/>
          <w:sz w:val="24"/>
          <w:szCs w:val="24"/>
        </w:rPr>
        <w:t>方策としては、動物をよく観ることと、動物の知識をもとにした共感が重要である。動物は人のような言葉を話すことはできないが、ボディランゲージなど様々な形で信号を発している。ジェレミー・ベンサムが問題として指摘した「感じること」できる能力により発している信号をよく観て思いを寄せて感じ取ることが不可欠である</w:t>
      </w:r>
    </w:p>
    <w:p w14:paraId="4277E359" w14:textId="77777777" w:rsidR="004E4FD2" w:rsidRDefault="004E4FD2" w:rsidP="004924AB">
      <w:pPr>
        <w:spacing w:after="240"/>
        <w:rPr>
          <w:sz w:val="24"/>
          <w:szCs w:val="24"/>
          <w:shd w:val="pct15" w:color="auto" w:fill="FFFFFF"/>
        </w:rPr>
      </w:pPr>
    </w:p>
    <w:p w14:paraId="66CDF063" w14:textId="77777777" w:rsidR="004E4FD2" w:rsidRDefault="004E4FD2" w:rsidP="004924AB">
      <w:pPr>
        <w:spacing w:after="240"/>
        <w:rPr>
          <w:sz w:val="24"/>
          <w:szCs w:val="24"/>
          <w:shd w:val="pct15" w:color="auto" w:fill="FFFFFF"/>
        </w:rPr>
      </w:pPr>
    </w:p>
    <w:p w14:paraId="0EC43A30" w14:textId="56E6C27A" w:rsidR="00024522" w:rsidRDefault="004E4FD2" w:rsidP="004924AB">
      <w:pPr>
        <w:spacing w:after="240"/>
        <w:rPr>
          <w:sz w:val="24"/>
          <w:szCs w:val="24"/>
          <w:shd w:val="pct15" w:color="auto" w:fill="FFFFFF"/>
        </w:rPr>
      </w:pPr>
      <w:r>
        <w:rPr>
          <w:rFonts w:hint="eastAsia"/>
          <w:sz w:val="24"/>
          <w:szCs w:val="24"/>
          <w:shd w:val="pct15" w:color="auto" w:fill="FFFFFF"/>
        </w:rPr>
        <w:t>4</w:t>
      </w:r>
      <w:r w:rsidR="00024522">
        <w:rPr>
          <w:rFonts w:hint="eastAsia"/>
          <w:sz w:val="24"/>
          <w:szCs w:val="24"/>
          <w:shd w:val="pct15" w:color="auto" w:fill="FFFFFF"/>
        </w:rPr>
        <w:t>.動物福祉を広めようとするうえでの問題点をあげてください。また、それを解決するための方策として</w:t>
      </w:r>
      <w:r w:rsidR="00C91FAF">
        <w:rPr>
          <w:rFonts w:hint="eastAsia"/>
          <w:sz w:val="24"/>
          <w:szCs w:val="24"/>
          <w:shd w:val="pct15" w:color="auto" w:fill="FFFFFF"/>
        </w:rPr>
        <w:t>どのような事が考えられますか。</w:t>
      </w:r>
    </w:p>
    <w:p w14:paraId="2DC07FE5" w14:textId="07159A58" w:rsidR="00C91FAF" w:rsidRDefault="00032B83" w:rsidP="004924AB">
      <w:pPr>
        <w:spacing w:after="240"/>
        <w:rPr>
          <w:sz w:val="24"/>
          <w:szCs w:val="24"/>
        </w:rPr>
      </w:pPr>
      <w:r>
        <w:rPr>
          <w:rFonts w:hint="eastAsia"/>
          <w:sz w:val="24"/>
          <w:szCs w:val="24"/>
        </w:rPr>
        <w:t>単にかわいそう、むごい、いたましい、あわれといった感情を持つことは個人の思いとして重要だとしても、他社と共有したり、考えあったりすることは難しい。感じ方は人に寄り異なりどの感じ方がより妥当さであるかを判別することはできない。社会の問題として取り上げるためには、具体的な形で不適切さや不当さ、</w:t>
      </w:r>
      <w:r>
        <w:rPr>
          <w:rFonts w:hint="eastAsia"/>
          <w:sz w:val="24"/>
          <w:szCs w:val="24"/>
        </w:rPr>
        <w:lastRenderedPageBreak/>
        <w:t>あるいは道徳的に恥ずべき行為として示す必要がある。</w:t>
      </w:r>
    </w:p>
    <w:p w14:paraId="62CED3CB" w14:textId="7E5D92A0" w:rsidR="00032B83" w:rsidRDefault="00032B83" w:rsidP="004924AB">
      <w:pPr>
        <w:spacing w:after="240"/>
        <w:rPr>
          <w:sz w:val="24"/>
          <w:szCs w:val="24"/>
          <w:shd w:val="pct15" w:color="auto" w:fill="FFFFFF"/>
        </w:rPr>
      </w:pPr>
      <w:r>
        <w:rPr>
          <w:rFonts w:hint="eastAsia"/>
          <w:sz w:val="24"/>
          <w:szCs w:val="24"/>
        </w:rPr>
        <w:t>酷使、虐待、殺生、幽閉、遺棄、有感、権利の7つの視点について考えなければならない。</w:t>
      </w:r>
    </w:p>
    <w:p w14:paraId="3C337DC5" w14:textId="77777777" w:rsidR="004E4FD2" w:rsidRDefault="004E4FD2" w:rsidP="004924AB">
      <w:pPr>
        <w:spacing w:after="240"/>
        <w:rPr>
          <w:sz w:val="24"/>
          <w:szCs w:val="24"/>
          <w:shd w:val="pct15" w:color="auto" w:fill="FFFFFF"/>
        </w:rPr>
      </w:pPr>
      <w:bookmarkStart w:id="0" w:name="_Hlk98944097"/>
    </w:p>
    <w:p w14:paraId="4B09B537" w14:textId="77777777" w:rsidR="004E4FD2" w:rsidRDefault="004E4FD2" w:rsidP="004924AB">
      <w:pPr>
        <w:spacing w:after="240"/>
        <w:rPr>
          <w:sz w:val="24"/>
          <w:szCs w:val="24"/>
          <w:shd w:val="pct15" w:color="auto" w:fill="FFFFFF"/>
        </w:rPr>
      </w:pPr>
    </w:p>
    <w:p w14:paraId="4681FA31" w14:textId="1E6CB287" w:rsidR="00C91FAF" w:rsidRDefault="00965BB3" w:rsidP="004924AB">
      <w:pPr>
        <w:spacing w:after="240"/>
        <w:rPr>
          <w:sz w:val="24"/>
          <w:szCs w:val="24"/>
          <w:shd w:val="pct15" w:color="auto" w:fill="FFFFFF"/>
        </w:rPr>
      </w:pPr>
      <w:r>
        <w:rPr>
          <w:rFonts w:hint="eastAsia"/>
          <w:sz w:val="24"/>
          <w:szCs w:val="24"/>
          <w:shd w:val="pct15" w:color="auto" w:fill="FFFFFF"/>
        </w:rPr>
        <w:t>5.ス</w:t>
      </w:r>
      <w:bookmarkEnd w:id="0"/>
      <w:r>
        <w:rPr>
          <w:rFonts w:hint="eastAsia"/>
          <w:sz w:val="24"/>
          <w:szCs w:val="24"/>
          <w:shd w:val="pct15" w:color="auto" w:fill="FFFFFF"/>
        </w:rPr>
        <w:t>トレスとは何か、またはどのように注意する必要があると考えられるかあげてください。</w:t>
      </w:r>
    </w:p>
    <w:p w14:paraId="165B91FE" w14:textId="28B4C063" w:rsidR="00965BB3" w:rsidRDefault="00965BB3" w:rsidP="004924AB">
      <w:pPr>
        <w:spacing w:after="240"/>
        <w:rPr>
          <w:sz w:val="24"/>
          <w:szCs w:val="24"/>
        </w:rPr>
      </w:pPr>
      <w:r>
        <w:rPr>
          <w:rFonts w:hint="eastAsia"/>
          <w:sz w:val="24"/>
          <w:szCs w:val="24"/>
        </w:rPr>
        <w:t>ストレスは</w:t>
      </w:r>
      <w:r w:rsidR="00925913">
        <w:rPr>
          <w:rFonts w:hint="eastAsia"/>
          <w:sz w:val="24"/>
          <w:szCs w:val="24"/>
        </w:rPr>
        <w:t>必ずしも悪いものではない。ストレスは負荷のかかる変化への身体の反応にすぎない。ストレスは</w:t>
      </w:r>
      <w:r>
        <w:rPr>
          <w:rFonts w:hint="eastAsia"/>
          <w:sz w:val="24"/>
          <w:szCs w:val="24"/>
        </w:rPr>
        <w:t>「良いストレス」と「悪いストレス」のふたつに大別することができる。良ストレスとは心身にとり良い働きをするものであり、悪ストレスは悪い働きをするものである。これらは画一的に分けられることが必ずしもできるものではなく</w:t>
      </w:r>
      <w:r w:rsidR="00925913">
        <w:rPr>
          <w:rFonts w:hint="eastAsia"/>
          <w:sz w:val="24"/>
          <w:szCs w:val="24"/>
        </w:rPr>
        <w:t>ストレスの働きすなわち動物が受けた結果によって判断が必要な面もある。同じストレスとなる刺激であっても時間的あるいは量的に適度であれは本来良ストレスであったとしても悪ストレスになる得る。</w:t>
      </w:r>
    </w:p>
    <w:p w14:paraId="394550A2" w14:textId="3333394F" w:rsidR="00882322" w:rsidRDefault="00882322" w:rsidP="004924AB">
      <w:pPr>
        <w:spacing w:after="240"/>
        <w:rPr>
          <w:sz w:val="24"/>
          <w:szCs w:val="24"/>
        </w:rPr>
      </w:pPr>
    </w:p>
    <w:p w14:paraId="4F2A5919" w14:textId="26A90646" w:rsidR="00882322" w:rsidRDefault="00882322" w:rsidP="004924AB">
      <w:pPr>
        <w:spacing w:after="240"/>
        <w:rPr>
          <w:sz w:val="24"/>
          <w:szCs w:val="24"/>
        </w:rPr>
      </w:pPr>
    </w:p>
    <w:p w14:paraId="6AC0131B" w14:textId="6D3016DC" w:rsidR="00882322" w:rsidRDefault="00882322" w:rsidP="004924AB">
      <w:pPr>
        <w:spacing w:after="240"/>
        <w:rPr>
          <w:sz w:val="24"/>
          <w:szCs w:val="24"/>
          <w:shd w:val="pct15" w:color="auto" w:fill="FFFFFF"/>
        </w:rPr>
      </w:pPr>
      <w:r>
        <w:rPr>
          <w:rFonts w:hint="eastAsia"/>
          <w:sz w:val="24"/>
          <w:szCs w:val="24"/>
          <w:shd w:val="pct15" w:color="auto" w:fill="FFFFFF"/>
        </w:rPr>
        <w:lastRenderedPageBreak/>
        <w:t>6.動物に何かを教えようとする場合に「三項随伴性」へ注意する必要がありますが「三項随伴性」とはどういうことですか</w:t>
      </w:r>
    </w:p>
    <w:p w14:paraId="68E9D60D" w14:textId="1F4B8D21" w:rsidR="00882322" w:rsidRPr="00983EC2" w:rsidRDefault="00983EC2" w:rsidP="004924AB">
      <w:pPr>
        <w:spacing w:after="240"/>
        <w:rPr>
          <w:sz w:val="24"/>
          <w:szCs w:val="24"/>
          <w:shd w:val="pct15" w:color="auto" w:fill="FFFFFF"/>
        </w:rPr>
      </w:pPr>
      <w:r w:rsidRPr="00983EC2">
        <w:rPr>
          <w:rFonts w:ascii="Arial" w:hAnsi="Arial" w:cs="Arial"/>
          <w:color w:val="202124"/>
          <w:sz w:val="24"/>
          <w:szCs w:val="24"/>
          <w:shd w:val="clear" w:color="auto" w:fill="FFFFFF"/>
        </w:rPr>
        <w:t>オペラント条件付けの（先行）刺激</w:t>
      </w:r>
      <w:r w:rsidRPr="00983EC2">
        <w:rPr>
          <w:rFonts w:ascii="Arial" w:hAnsi="Arial" w:cs="Arial"/>
          <w:color w:val="202124"/>
          <w:sz w:val="24"/>
          <w:szCs w:val="24"/>
          <w:shd w:val="clear" w:color="auto" w:fill="FFFFFF"/>
        </w:rPr>
        <w:t>→</w:t>
      </w:r>
      <w:r>
        <w:rPr>
          <w:rFonts w:ascii="Arial" w:hAnsi="Arial" w:cs="Arial" w:hint="eastAsia"/>
          <w:color w:val="202124"/>
          <w:sz w:val="24"/>
          <w:szCs w:val="24"/>
          <w:shd w:val="clear" w:color="auto" w:fill="FFFFFF"/>
        </w:rPr>
        <w:t>自発</w:t>
      </w:r>
      <w:r w:rsidRPr="00983EC2">
        <w:rPr>
          <w:rFonts w:ascii="Arial" w:hAnsi="Arial" w:cs="Arial"/>
          <w:color w:val="202124"/>
          <w:sz w:val="24"/>
          <w:szCs w:val="24"/>
          <w:shd w:val="clear" w:color="auto" w:fill="FFFFFF"/>
        </w:rPr>
        <w:t>反応</w:t>
      </w:r>
      <w:r w:rsidRPr="00983EC2">
        <w:rPr>
          <w:rFonts w:ascii="Arial" w:hAnsi="Arial" w:cs="Arial"/>
          <w:color w:val="202124"/>
          <w:sz w:val="24"/>
          <w:szCs w:val="24"/>
          <w:shd w:val="clear" w:color="auto" w:fill="FFFFFF"/>
        </w:rPr>
        <w:t>→</w:t>
      </w:r>
      <w:r w:rsidRPr="00983EC2">
        <w:rPr>
          <w:rFonts w:ascii="Arial" w:hAnsi="Arial" w:cs="Arial"/>
          <w:color w:val="202124"/>
          <w:sz w:val="24"/>
          <w:szCs w:val="24"/>
          <w:shd w:val="clear" w:color="auto" w:fill="FFFFFF"/>
        </w:rPr>
        <w:t>結果</w:t>
      </w:r>
      <w:r>
        <w:rPr>
          <w:rFonts w:ascii="Arial" w:hAnsi="Arial" w:cs="Arial" w:hint="eastAsia"/>
          <w:color w:val="202124"/>
          <w:sz w:val="24"/>
          <w:szCs w:val="24"/>
          <w:shd w:val="clear" w:color="auto" w:fill="FFFFFF"/>
        </w:rPr>
        <w:t>（後続持続）</w:t>
      </w:r>
      <w:r w:rsidRPr="00983EC2">
        <w:rPr>
          <w:rFonts w:ascii="Arial" w:hAnsi="Arial" w:cs="Arial"/>
          <w:color w:val="202124"/>
          <w:sz w:val="24"/>
          <w:szCs w:val="24"/>
          <w:shd w:val="clear" w:color="auto" w:fill="FFFFFF"/>
        </w:rPr>
        <w:t>の</w:t>
      </w:r>
      <w:r w:rsidRPr="00983EC2">
        <w:rPr>
          <w:rFonts w:ascii="Arial" w:hAnsi="Arial" w:cs="Arial"/>
          <w:b/>
          <w:bCs/>
          <w:color w:val="202124"/>
          <w:sz w:val="24"/>
          <w:szCs w:val="24"/>
          <w:shd w:val="clear" w:color="auto" w:fill="FFFFFF"/>
        </w:rPr>
        <w:t>三</w:t>
      </w:r>
      <w:r w:rsidRPr="00983EC2">
        <w:rPr>
          <w:rFonts w:ascii="Arial" w:hAnsi="Arial" w:cs="Arial"/>
          <w:color w:val="202124"/>
          <w:sz w:val="24"/>
          <w:szCs w:val="24"/>
          <w:shd w:val="clear" w:color="auto" w:fill="FFFFFF"/>
        </w:rPr>
        <w:t>項目が、お互いに従属関係にあることをいう。</w:t>
      </w:r>
      <w:r w:rsidRPr="00983EC2">
        <w:rPr>
          <w:rFonts w:ascii="Arial" w:hAnsi="Arial" w:cs="Arial"/>
          <w:color w:val="202124"/>
          <w:sz w:val="24"/>
          <w:szCs w:val="24"/>
          <w:shd w:val="clear" w:color="auto" w:fill="FFFFFF"/>
        </w:rPr>
        <w:t xml:space="preserve"> </w:t>
      </w:r>
      <w:r w:rsidRPr="00983EC2">
        <w:rPr>
          <w:rFonts w:ascii="Arial" w:hAnsi="Arial" w:cs="Arial"/>
          <w:color w:val="202124"/>
          <w:sz w:val="24"/>
          <w:szCs w:val="24"/>
          <w:shd w:val="clear" w:color="auto" w:fill="FFFFFF"/>
        </w:rPr>
        <w:t>例えば、「オスワリ」の合図（弁別刺激）で座り（反応し）、ご褒美（結果）が得られる関係</w:t>
      </w:r>
      <w:r w:rsidRPr="00983EC2">
        <w:rPr>
          <w:rFonts w:ascii="Arial" w:hAnsi="Arial" w:cs="Arial"/>
          <w:b/>
          <w:bCs/>
          <w:color w:val="202124"/>
          <w:sz w:val="24"/>
          <w:szCs w:val="24"/>
          <w:shd w:val="clear" w:color="auto" w:fill="FFFFFF"/>
        </w:rPr>
        <w:t>性</w:t>
      </w:r>
      <w:r w:rsidRPr="00983EC2">
        <w:rPr>
          <w:rFonts w:ascii="Arial" w:hAnsi="Arial" w:cs="Arial"/>
          <w:color w:val="202124"/>
          <w:sz w:val="24"/>
          <w:szCs w:val="24"/>
          <w:shd w:val="clear" w:color="auto" w:fill="FFFFFF"/>
        </w:rPr>
        <w:t>のこと。</w:t>
      </w:r>
    </w:p>
    <w:p w14:paraId="546642AA" w14:textId="5900B407" w:rsidR="00882322" w:rsidRDefault="00956600" w:rsidP="004924AB">
      <w:pPr>
        <w:spacing w:after="240"/>
        <w:rPr>
          <w:sz w:val="24"/>
          <w:szCs w:val="24"/>
        </w:rPr>
      </w:pPr>
      <w:r w:rsidRPr="00956600">
        <w:rPr>
          <w:rFonts w:hint="eastAsia"/>
          <w:sz w:val="24"/>
          <w:szCs w:val="24"/>
        </w:rPr>
        <w:t>オペラント条件付けは先行刺激をきっかけに</w:t>
      </w:r>
      <w:r>
        <w:rPr>
          <w:rFonts w:hint="eastAsia"/>
          <w:sz w:val="24"/>
          <w:szCs w:val="24"/>
        </w:rPr>
        <w:t>ある行動を自発的にとった直後に刺激を与えられるとその自発的行動の生起頻度が変化するようになる。こうした先行刺激と行動、それに伴う刺激の関係性を「三項随伴性」と呼ぶ。参考のそれぞれの刺激を動物が識別しやすいように</w:t>
      </w:r>
      <w:r w:rsidR="007A2060">
        <w:rPr>
          <w:rFonts w:hint="eastAsia"/>
          <w:sz w:val="24"/>
          <w:szCs w:val="24"/>
        </w:rPr>
        <w:t>明確にし、かつそれらを時間的・空間的に近い形で関連付けることで動物がより効果的な学習をできるようになる。</w:t>
      </w:r>
    </w:p>
    <w:p w14:paraId="0B075207" w14:textId="32E29615" w:rsidR="007A2060" w:rsidRDefault="007A2060" w:rsidP="004924AB">
      <w:pPr>
        <w:spacing w:after="240"/>
        <w:rPr>
          <w:sz w:val="24"/>
          <w:szCs w:val="24"/>
        </w:rPr>
      </w:pPr>
    </w:p>
    <w:p w14:paraId="39A47EAB" w14:textId="769C3432" w:rsidR="007A2060" w:rsidRDefault="007A2060" w:rsidP="004924AB">
      <w:pPr>
        <w:spacing w:after="240"/>
        <w:rPr>
          <w:sz w:val="24"/>
          <w:szCs w:val="24"/>
        </w:rPr>
      </w:pPr>
    </w:p>
    <w:p w14:paraId="732A5B70" w14:textId="6D38AA74" w:rsidR="007A2060" w:rsidRDefault="007A2060" w:rsidP="004924AB">
      <w:pPr>
        <w:spacing w:after="240"/>
        <w:rPr>
          <w:sz w:val="24"/>
          <w:szCs w:val="24"/>
          <w:shd w:val="pct15" w:color="auto" w:fill="FFFFFF"/>
        </w:rPr>
      </w:pPr>
      <w:r w:rsidRPr="007A2060">
        <w:rPr>
          <w:rFonts w:hint="eastAsia"/>
          <w:sz w:val="24"/>
          <w:szCs w:val="24"/>
          <w:shd w:val="pct15" w:color="auto" w:fill="FFFFFF"/>
        </w:rPr>
        <w:t>7.殺処分に</w:t>
      </w:r>
      <w:r>
        <w:rPr>
          <w:rFonts w:hint="eastAsia"/>
          <w:sz w:val="24"/>
          <w:szCs w:val="24"/>
          <w:shd w:val="pct15" w:color="auto" w:fill="FFFFFF"/>
        </w:rPr>
        <w:t>ついて動物福祉の立場ではどのように考えられますか。またそれはなぜですか</w:t>
      </w:r>
    </w:p>
    <w:p w14:paraId="4A0C1293" w14:textId="51EF6E9B" w:rsidR="00351FAD" w:rsidRDefault="00351FAD" w:rsidP="004924AB">
      <w:pPr>
        <w:spacing w:after="240"/>
        <w:rPr>
          <w:sz w:val="24"/>
          <w:szCs w:val="24"/>
        </w:rPr>
      </w:pPr>
      <w:r>
        <w:rPr>
          <w:rFonts w:hint="eastAsia"/>
          <w:sz w:val="24"/>
          <w:szCs w:val="24"/>
        </w:rPr>
        <w:t>動物には生きていく過程で治療が不可能な疾病を患い生活の質の著しい低下が生じる可能性がある。あるいは老化によっても生活の質の低下が生じる場合が</w:t>
      </w:r>
      <w:r>
        <w:rPr>
          <w:rFonts w:hint="eastAsia"/>
          <w:sz w:val="24"/>
          <w:szCs w:val="24"/>
        </w:rPr>
        <w:lastRenderedPageBreak/>
        <w:t>ある。高度な獣医医療によって生を長らえることがますますできるようになっている。しかし生活の質という観点に立つならば、動物の生を長らえることが常に最善のものだとは言えない。</w:t>
      </w:r>
    </w:p>
    <w:p w14:paraId="31F00313" w14:textId="69730D98" w:rsidR="007A2060" w:rsidRDefault="00D31A7D" w:rsidP="004924AB">
      <w:pPr>
        <w:spacing w:after="240"/>
        <w:rPr>
          <w:sz w:val="24"/>
          <w:szCs w:val="24"/>
        </w:rPr>
      </w:pPr>
      <w:r w:rsidRPr="00D31A7D">
        <w:rPr>
          <w:rFonts w:hint="eastAsia"/>
          <w:sz w:val="24"/>
          <w:szCs w:val="24"/>
        </w:rPr>
        <w:t>動物は</w:t>
      </w:r>
      <w:r>
        <w:rPr>
          <w:rFonts w:hint="eastAsia"/>
          <w:sz w:val="24"/>
          <w:szCs w:val="24"/>
        </w:rPr>
        <w:t>自己の死を判断することができず、自己の尊厳を保つための死は成り立たないと一般には考えられる。一方飼い主など周囲の人間がその動物の置かれた状況から死に至らしめる処置を判断することはあり得る。つまり動物に対しては配慮をもって殺処分をおこなうということになる。配慮を持った殺処分とは、当該の動物がおかれた状況によりもたらされる苦痛と便益を推し量り、死を選択する場合においてはできる限り苦痛のない手段により死に至らしめることを指す。</w:t>
      </w:r>
    </w:p>
    <w:p w14:paraId="7DDD5F86" w14:textId="30A699AE" w:rsidR="00351FAD" w:rsidRDefault="00351FAD" w:rsidP="004924AB">
      <w:pPr>
        <w:spacing w:after="240"/>
        <w:rPr>
          <w:sz w:val="24"/>
          <w:szCs w:val="24"/>
        </w:rPr>
      </w:pPr>
    </w:p>
    <w:p w14:paraId="026287C0" w14:textId="18FE7492" w:rsidR="00351FAD" w:rsidRDefault="00351FAD" w:rsidP="004924AB">
      <w:pPr>
        <w:spacing w:after="240"/>
        <w:rPr>
          <w:sz w:val="24"/>
          <w:szCs w:val="24"/>
        </w:rPr>
      </w:pPr>
    </w:p>
    <w:p w14:paraId="30661EBA" w14:textId="4BA7CC24" w:rsidR="00351FAD" w:rsidRDefault="00477D53" w:rsidP="004924AB">
      <w:pPr>
        <w:spacing w:after="240"/>
        <w:rPr>
          <w:sz w:val="24"/>
          <w:szCs w:val="24"/>
          <w:shd w:val="pct15" w:color="auto" w:fill="FFFFFF"/>
        </w:rPr>
      </w:pPr>
      <w:r>
        <w:rPr>
          <w:rFonts w:hint="eastAsia"/>
          <w:sz w:val="24"/>
          <w:szCs w:val="24"/>
          <w:shd w:val="pct15" w:color="auto" w:fill="FFFFFF"/>
        </w:rPr>
        <w:t>8.終生飼育動物とはどのような動物をさしますか。またそうした動物にはどのような飼育をなぜしなけれなならないと考えられますか。</w:t>
      </w:r>
    </w:p>
    <w:p w14:paraId="1B01613D" w14:textId="73760550" w:rsidR="00CE32D7" w:rsidRPr="00CE32D7" w:rsidRDefault="00CE32D7" w:rsidP="004924AB">
      <w:pPr>
        <w:spacing w:after="240"/>
        <w:rPr>
          <w:rFonts w:hint="eastAsia"/>
          <w:sz w:val="24"/>
          <w:szCs w:val="24"/>
        </w:rPr>
      </w:pPr>
      <w:r>
        <w:rPr>
          <w:rFonts w:hint="eastAsia"/>
          <w:sz w:val="24"/>
          <w:szCs w:val="24"/>
        </w:rPr>
        <w:t>これは天寿をまっとうするまで飼育することを前提にしている動物である。つまり生涯に渡り人と生活を共にする動物である。</w:t>
      </w:r>
      <w:r>
        <w:rPr>
          <w:sz w:val="24"/>
          <w:szCs w:val="24"/>
        </w:rPr>
        <w:br/>
      </w:r>
      <w:r>
        <w:rPr>
          <w:rFonts w:hint="eastAsia"/>
          <w:sz w:val="24"/>
          <w:szCs w:val="24"/>
        </w:rPr>
        <w:lastRenderedPageBreak/>
        <w:t>これらには愛玩動物と動物園飼育が含まれる。愛玩動物は、一時の魅力でのみに飼育したくなる場合があるが、その魅力が薄れたからと譲渡や遺棄することは決してあってはならない。愛玩動物は、終生生活を共にすることを前提とした動物である。また、動物園動物も、野生由来であろうと飼育由来であろうと、天寿を迎えるまで飼育されることが前提となる。</w:t>
      </w:r>
    </w:p>
    <w:p w14:paraId="6C2A05E6" w14:textId="77777777" w:rsidR="005E7A3A" w:rsidRDefault="005E7A3A" w:rsidP="004924AB">
      <w:pPr>
        <w:spacing w:after="240"/>
        <w:rPr>
          <w:sz w:val="24"/>
          <w:szCs w:val="24"/>
          <w:shd w:val="pct15" w:color="auto" w:fill="FFFFFF"/>
        </w:rPr>
      </w:pPr>
    </w:p>
    <w:p w14:paraId="11187247" w14:textId="77777777" w:rsidR="005E7A3A" w:rsidRDefault="005E7A3A" w:rsidP="004924AB">
      <w:pPr>
        <w:spacing w:after="240"/>
        <w:rPr>
          <w:sz w:val="24"/>
          <w:szCs w:val="24"/>
          <w:shd w:val="pct15" w:color="auto" w:fill="FFFFFF"/>
        </w:rPr>
      </w:pPr>
    </w:p>
    <w:p w14:paraId="7F4F6D92" w14:textId="0CA42B29" w:rsidR="00477D53" w:rsidRDefault="00940F9A" w:rsidP="004924AB">
      <w:pPr>
        <w:spacing w:after="240"/>
        <w:rPr>
          <w:sz w:val="24"/>
          <w:szCs w:val="24"/>
          <w:shd w:val="pct15" w:color="auto" w:fill="FFFFFF"/>
        </w:rPr>
      </w:pPr>
      <w:r>
        <w:rPr>
          <w:rFonts w:hint="eastAsia"/>
          <w:sz w:val="24"/>
          <w:szCs w:val="24"/>
          <w:shd w:val="pct15" w:color="auto" w:fill="FFFFFF"/>
        </w:rPr>
        <w:t>9.動物が有感であるとはどんなことですか。またそれに対しどんな配慮をすることが必要と考えられますか</w:t>
      </w:r>
    </w:p>
    <w:p w14:paraId="5D8B3798" w14:textId="47D4A2CC" w:rsidR="00940F9A" w:rsidRDefault="00EA1874" w:rsidP="004924AB">
      <w:pPr>
        <w:spacing w:after="240"/>
        <w:rPr>
          <w:sz w:val="24"/>
          <w:szCs w:val="24"/>
        </w:rPr>
      </w:pPr>
      <w:r>
        <w:rPr>
          <w:rFonts w:hint="eastAsia"/>
          <w:sz w:val="24"/>
          <w:szCs w:val="24"/>
        </w:rPr>
        <w:t>動物の心理学や行動学の発展により、人以外の様々な動物が複雑な心の働きを持ち様々なことを感じ、要求し、情動を持ち、物事を考える力があることが明らかになってきている。動物の心の世界は人のものとは異なり、種それぞれのものと考えられている。</w:t>
      </w:r>
      <w:r>
        <w:rPr>
          <w:sz w:val="24"/>
          <w:szCs w:val="24"/>
        </w:rPr>
        <w:br/>
      </w:r>
      <w:r>
        <w:rPr>
          <w:rFonts w:hint="eastAsia"/>
          <w:sz w:val="24"/>
          <w:szCs w:val="24"/>
        </w:rPr>
        <w:t>動物種がそれぞれの心の世界を持ち、痛みや苦しみを感じ欲求を持つことを科学的に知りえたということはそのことに対する</w:t>
      </w:r>
      <w:r w:rsidR="005E7A3A">
        <w:rPr>
          <w:rFonts w:hint="eastAsia"/>
          <w:sz w:val="24"/>
          <w:szCs w:val="24"/>
        </w:rPr>
        <w:t>責任が私たちに人には生じるとこになる。知っていたにも関わらず、知らないふりをすることは倫理的に妥当な態度ではない。何をどうすべきかは一義的に決めることはできない。しかしそう</w:t>
      </w:r>
      <w:r w:rsidR="005E7A3A">
        <w:rPr>
          <w:rFonts w:hint="eastAsia"/>
          <w:sz w:val="24"/>
          <w:szCs w:val="24"/>
        </w:rPr>
        <w:lastRenderedPageBreak/>
        <w:t>した心を客観的に理解しかつ配慮をもって扱うことが、動物に対し適切な行為をするには必要である。</w:t>
      </w:r>
    </w:p>
    <w:p w14:paraId="43763D2F" w14:textId="2A15FC15" w:rsidR="005E7A3A" w:rsidRDefault="005E7A3A" w:rsidP="004924AB">
      <w:pPr>
        <w:spacing w:after="240"/>
        <w:rPr>
          <w:sz w:val="24"/>
          <w:szCs w:val="24"/>
        </w:rPr>
      </w:pPr>
    </w:p>
    <w:p w14:paraId="28747A76" w14:textId="178AC9A0" w:rsidR="005E7A3A" w:rsidRDefault="005E7A3A" w:rsidP="004924AB">
      <w:pPr>
        <w:spacing w:after="240"/>
        <w:rPr>
          <w:sz w:val="24"/>
          <w:szCs w:val="24"/>
        </w:rPr>
      </w:pPr>
    </w:p>
    <w:p w14:paraId="4265C0EA" w14:textId="02338310" w:rsidR="005E7A3A" w:rsidRDefault="005E7A3A" w:rsidP="004924AB">
      <w:pPr>
        <w:spacing w:after="240"/>
        <w:rPr>
          <w:sz w:val="24"/>
          <w:szCs w:val="24"/>
          <w:shd w:val="pct15" w:color="auto" w:fill="FFFFFF"/>
        </w:rPr>
      </w:pPr>
      <w:r>
        <w:rPr>
          <w:rFonts w:hint="eastAsia"/>
          <w:sz w:val="24"/>
          <w:szCs w:val="24"/>
          <w:shd w:val="pct15" w:color="auto" w:fill="FFFFFF"/>
        </w:rPr>
        <w:t>10.動物を虐待するのはどのような行いをすることとかんがえられますか。またそうした行いはどのように評価することができるとかんがえられますか。</w:t>
      </w:r>
    </w:p>
    <w:p w14:paraId="23732A36" w14:textId="358AEA6D" w:rsidR="003F4ACE" w:rsidRDefault="001722B9" w:rsidP="004924AB">
      <w:pPr>
        <w:spacing w:after="240"/>
        <w:rPr>
          <w:rFonts w:hint="eastAsia"/>
          <w:sz w:val="24"/>
          <w:szCs w:val="24"/>
        </w:rPr>
      </w:pPr>
      <w:r>
        <w:rPr>
          <w:rFonts w:hint="eastAsia"/>
          <w:sz w:val="24"/>
          <w:szCs w:val="24"/>
        </w:rPr>
        <w:t>暴力をふるうとかかかわりを放棄することｗ、ただちに虐待と捉えることは妥当ではない。関係性を続ける中では険悪的な状況になるときはあり得る。あるいは動物に対して訓練をする中で力での抑制が必要となる場合も否定できない。こうしたものすべてを一義的に虐待と捉えることはその関係性を息苦しいものにする危険性がある。動物にとって人の与える行為が</w:t>
      </w:r>
      <w:r w:rsidR="00F02597">
        <w:rPr>
          <w:rFonts w:hint="eastAsia"/>
          <w:sz w:val="24"/>
          <w:szCs w:val="24"/>
        </w:rPr>
        <w:t>どういう状態にあるのかをこそ考える必要がある。その過程や日常の関係性とのバランスで評価すべきである。いわゆる罰を与えることが虐待なのではなく、程度が逸脱するほど（動物が恐怖や過剰に感じるなど）や日常の関係性を健常な状態に</w:t>
      </w:r>
      <w:r w:rsidR="003F4ACE">
        <w:rPr>
          <w:rFonts w:hint="eastAsia"/>
          <w:sz w:val="24"/>
          <w:szCs w:val="24"/>
        </w:rPr>
        <w:t>気づくことなく与えるような場合は動物に対する虐待となる。またその行為は肉体に対するものだけではなく、精神に対するもの（過剰な無視や恐怖感をいだかせるなど）も含まれる。</w:t>
      </w:r>
    </w:p>
    <w:sectPr w:rsidR="003F4A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B2F7" w14:textId="77777777" w:rsidR="00423BF6" w:rsidRDefault="00423BF6" w:rsidP="00940F9A">
      <w:r>
        <w:separator/>
      </w:r>
    </w:p>
  </w:endnote>
  <w:endnote w:type="continuationSeparator" w:id="0">
    <w:p w14:paraId="44B8C1CB" w14:textId="77777777" w:rsidR="00423BF6" w:rsidRDefault="00423BF6" w:rsidP="0094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191D" w14:textId="77777777" w:rsidR="00423BF6" w:rsidRDefault="00423BF6" w:rsidP="00940F9A">
      <w:r>
        <w:separator/>
      </w:r>
    </w:p>
  </w:footnote>
  <w:footnote w:type="continuationSeparator" w:id="0">
    <w:p w14:paraId="333FAF9A" w14:textId="77777777" w:rsidR="00423BF6" w:rsidRDefault="00423BF6" w:rsidP="00940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7DC"/>
    <w:multiLevelType w:val="hybridMultilevel"/>
    <w:tmpl w:val="A1466A52"/>
    <w:lvl w:ilvl="0" w:tplc="6B40E4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83"/>
    <w:rsid w:val="00024522"/>
    <w:rsid w:val="00032B83"/>
    <w:rsid w:val="000A328C"/>
    <w:rsid w:val="000B3ABA"/>
    <w:rsid w:val="001722B9"/>
    <w:rsid w:val="002C7357"/>
    <w:rsid w:val="00351FAD"/>
    <w:rsid w:val="003F4ACE"/>
    <w:rsid w:val="004066A0"/>
    <w:rsid w:val="00423BF6"/>
    <w:rsid w:val="00477D53"/>
    <w:rsid w:val="004924AB"/>
    <w:rsid w:val="004E4FD2"/>
    <w:rsid w:val="00545203"/>
    <w:rsid w:val="005E7A3A"/>
    <w:rsid w:val="00704C14"/>
    <w:rsid w:val="00727BEE"/>
    <w:rsid w:val="007A2060"/>
    <w:rsid w:val="007D60F6"/>
    <w:rsid w:val="00804283"/>
    <w:rsid w:val="0082263F"/>
    <w:rsid w:val="00882322"/>
    <w:rsid w:val="008C04E0"/>
    <w:rsid w:val="00925913"/>
    <w:rsid w:val="00940F9A"/>
    <w:rsid w:val="00956600"/>
    <w:rsid w:val="00965BB3"/>
    <w:rsid w:val="00971A6C"/>
    <w:rsid w:val="00983EC2"/>
    <w:rsid w:val="00A01518"/>
    <w:rsid w:val="00A677A4"/>
    <w:rsid w:val="00AB1A1B"/>
    <w:rsid w:val="00B36E95"/>
    <w:rsid w:val="00C91FAF"/>
    <w:rsid w:val="00CE32D7"/>
    <w:rsid w:val="00D07C25"/>
    <w:rsid w:val="00D31A7D"/>
    <w:rsid w:val="00EA1874"/>
    <w:rsid w:val="00F00C98"/>
    <w:rsid w:val="00F02597"/>
    <w:rsid w:val="00FE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F26C1"/>
  <w15:chartTrackingRefBased/>
  <w15:docId w15:val="{1BD9D5FE-0CDA-49C1-8435-4598C364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F00C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283"/>
    <w:pPr>
      <w:ind w:leftChars="400" w:left="840"/>
    </w:pPr>
  </w:style>
  <w:style w:type="character" w:customStyle="1" w:styleId="30">
    <w:name w:val="見出し 3 (文字)"/>
    <w:basedOn w:val="a0"/>
    <w:link w:val="3"/>
    <w:uiPriority w:val="9"/>
    <w:rsid w:val="00F00C98"/>
    <w:rPr>
      <w:rFonts w:asciiTheme="majorHAnsi" w:eastAsiaTheme="majorEastAsia" w:hAnsiTheme="majorHAnsi" w:cstheme="majorBidi"/>
    </w:rPr>
  </w:style>
  <w:style w:type="paragraph" w:styleId="a4">
    <w:name w:val="header"/>
    <w:basedOn w:val="a"/>
    <w:link w:val="a5"/>
    <w:uiPriority w:val="99"/>
    <w:unhideWhenUsed/>
    <w:rsid w:val="00940F9A"/>
    <w:pPr>
      <w:tabs>
        <w:tab w:val="center" w:pos="4252"/>
        <w:tab w:val="right" w:pos="8504"/>
      </w:tabs>
      <w:snapToGrid w:val="0"/>
    </w:pPr>
  </w:style>
  <w:style w:type="character" w:customStyle="1" w:styleId="a5">
    <w:name w:val="ヘッダー (文字)"/>
    <w:basedOn w:val="a0"/>
    <w:link w:val="a4"/>
    <w:uiPriority w:val="99"/>
    <w:rsid w:val="00940F9A"/>
  </w:style>
  <w:style w:type="paragraph" w:styleId="a6">
    <w:name w:val="footer"/>
    <w:basedOn w:val="a"/>
    <w:link w:val="a7"/>
    <w:uiPriority w:val="99"/>
    <w:unhideWhenUsed/>
    <w:rsid w:val="00940F9A"/>
    <w:pPr>
      <w:tabs>
        <w:tab w:val="center" w:pos="4252"/>
        <w:tab w:val="right" w:pos="8504"/>
      </w:tabs>
      <w:snapToGrid w:val="0"/>
    </w:pPr>
  </w:style>
  <w:style w:type="character" w:customStyle="1" w:styleId="a7">
    <w:name w:val="フッター (文字)"/>
    <w:basedOn w:val="a0"/>
    <w:link w:val="a6"/>
    <w:uiPriority w:val="99"/>
    <w:rsid w:val="0094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1318">
      <w:bodyDiv w:val="1"/>
      <w:marLeft w:val="0"/>
      <w:marRight w:val="0"/>
      <w:marTop w:val="0"/>
      <w:marBottom w:val="0"/>
      <w:divBdr>
        <w:top w:val="none" w:sz="0" w:space="0" w:color="auto"/>
        <w:left w:val="none" w:sz="0" w:space="0" w:color="auto"/>
        <w:bottom w:val="none" w:sz="0" w:space="0" w:color="auto"/>
        <w:right w:val="none" w:sz="0" w:space="0" w:color="auto"/>
      </w:divBdr>
    </w:div>
    <w:div w:id="1170608314">
      <w:bodyDiv w:val="1"/>
      <w:marLeft w:val="0"/>
      <w:marRight w:val="0"/>
      <w:marTop w:val="0"/>
      <w:marBottom w:val="0"/>
      <w:divBdr>
        <w:top w:val="none" w:sz="0" w:space="0" w:color="auto"/>
        <w:left w:val="none" w:sz="0" w:space="0" w:color="auto"/>
        <w:bottom w:val="none" w:sz="0" w:space="0" w:color="auto"/>
        <w:right w:val="none" w:sz="0" w:space="0" w:color="auto"/>
      </w:divBdr>
      <w:divsChild>
        <w:div w:id="208761899">
          <w:marLeft w:val="0"/>
          <w:marRight w:val="0"/>
          <w:marTop w:val="0"/>
          <w:marBottom w:val="450"/>
          <w:divBdr>
            <w:top w:val="none" w:sz="0" w:space="0" w:color="auto"/>
            <w:left w:val="single" w:sz="6" w:space="0"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3EEC-2775-4874-AFD2-B126FD4E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21709</TotalTime>
  <Pages>8</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izawa hiromi</dc:creator>
  <cp:keywords/>
  <dc:description/>
  <cp:lastModifiedBy>izawa hiromi</cp:lastModifiedBy>
  <cp:revision>14</cp:revision>
  <dcterms:created xsi:type="dcterms:W3CDTF">2022-03-12T12:04:00Z</dcterms:created>
  <dcterms:modified xsi:type="dcterms:W3CDTF">2022-03-28T14:43:00Z</dcterms:modified>
</cp:coreProperties>
</file>